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ГБОУ СО «Красноуфимская школа»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tbl>
      <w:tblPr>
        <w:tblpPr w:bottomFromText="0" w:horzAnchor="margin" w:leftFromText="180" w:rightFromText="180" w:tblpX="0" w:tblpXSpec="center" w:tblpY="2626" w:topFromText="0" w:vertAnchor="page"/>
        <w:tblW w:w="1042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5386"/>
        <w:gridCol w:w="5038"/>
      </w:tblGrid>
      <w:tr>
        <w:trPr>
          <w:trHeight w:val="213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РАССМОТРЕНЫ 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ind w:left="-250" w:firstLine="25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УТВЕРЖДЕНЫ:</w:t>
            </w:r>
          </w:p>
        </w:tc>
      </w:tr>
      <w:tr>
        <w:trPr>
          <w:trHeight w:val="225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и рекомендованы к утверждению 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Приказом ГБОУ СО </w:t>
            </w:r>
          </w:p>
        </w:tc>
      </w:tr>
      <w:tr>
        <w:trPr>
          <w:trHeight w:val="213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на заседании ШМО учителей-предметников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ind w:hanging="81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«Красноуфимская школа»</w:t>
            </w:r>
          </w:p>
        </w:tc>
      </w:tr>
      <w:tr>
        <w:trPr>
          <w:trHeight w:val="439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от ___________2025г. 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Протокол № ______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от «______» августа 2025г. №_______-од</w:t>
            </w:r>
          </w:p>
        </w:tc>
      </w:tr>
    </w:tbl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 w:ascii="Times New Roman" w:hAnsi="Times New Roman"/>
          <w:color w:val="000000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  <w:t>КОНТРОЛЬНО-ИЗМЕРИТЕЛЬНЫЕ МАТЕРИАЛЫ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 xml:space="preserve">для проведения промежуточной аттестации 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>обучающихся 7 класса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>по учебному предмету «Основы социальной жизни»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right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Составитель: Пупкова Л.В.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>Красноуфимск, 2024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40" w:before="0" w:after="0"/>
        <w:contextualSpacing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Перечень планируемых результатов освоения адаптированной основной общеобразовательной программы по учебному предмету 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"Основы социальной жизни» 7 класс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tbl>
      <w:tblPr>
        <w:tblStyle w:val="a3"/>
        <w:tblW w:w="10915" w:type="dxa"/>
        <w:jc w:val="left"/>
        <w:tblInd w:w="-113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5819"/>
        <w:gridCol w:w="5095"/>
      </w:tblGrid>
      <w:tr>
        <w:trPr/>
        <w:tc>
          <w:tcPr>
            <w:tcW w:w="58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Style w:val="FontStyle19"/>
                <w:b/>
                <w:b/>
                <w:sz w:val="24"/>
                <w:szCs w:val="24"/>
              </w:rPr>
            </w:pPr>
            <w:r>
              <w:rPr>
                <w:rStyle w:val="FontStyle19"/>
                <w:rFonts w:eastAsia="Calibri" w:cs=""/>
                <w:b/>
                <w:kern w:val="0"/>
                <w:sz w:val="24"/>
                <w:szCs w:val="24"/>
                <w:lang w:val="ru-RU" w:eastAsia="en-US" w:bidi="ar-SA"/>
              </w:rPr>
              <w:t>Минимальный уровень</w:t>
            </w:r>
          </w:p>
        </w:tc>
        <w:tc>
          <w:tcPr>
            <w:tcW w:w="50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Style w:val="FontStyle19"/>
                <w:b/>
                <w:b/>
                <w:sz w:val="24"/>
                <w:szCs w:val="24"/>
              </w:rPr>
            </w:pPr>
            <w:r>
              <w:rPr>
                <w:rStyle w:val="FontStyle19"/>
                <w:rFonts w:eastAsia="Calibri" w:cs=""/>
                <w:b/>
                <w:kern w:val="0"/>
                <w:sz w:val="24"/>
                <w:szCs w:val="24"/>
                <w:lang w:val="ru-RU" w:eastAsia="en-US" w:bidi="ar-SA"/>
              </w:rPr>
              <w:t>Достаточный уровень</w:t>
            </w:r>
          </w:p>
        </w:tc>
      </w:tr>
      <w:tr>
        <w:trPr/>
        <w:tc>
          <w:tcPr>
            <w:tcW w:w="5819" w:type="dxa"/>
            <w:tcBorders/>
          </w:tcPr>
          <w:p>
            <w:pPr>
              <w:pStyle w:val="ListParagraph"/>
              <w:widowControl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иметь представления о разных группах продуктов питания; 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знать отдельные виды продуктов питания, относящихся к различным группам; 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понимать их значение для здорового образа жизни человека;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уметь готовить несложные виды блюд под руководством педагогического работника;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иметь представление о санитарно-гигиенических требованиях к процессу приготовления пищи; 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соблюдать требования техники безопасности при приготовлении пищи;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знать отдельные виды одежды и обуви, некоторые правила ухода за ними; соблюдать усвоенные правила в повседневной жизни;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знать правила личной гигиены и выполнять их под руководством взрослого;   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знать названия предприятий бытового обслуживания и их назначение; 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решать типовые практические задачи под руководством педагогического работника посредством обращения в предприятия бытового обслуживания;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знать названия торговых организаций, их виды и назначение; совершать покупки различных товаров под руководством взрослого;             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иметь первоначальные представления о статьях семейного бюджета; представления о различных видах средств связи;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знать и соблюдать правила поведения в общественных местах (магазинах, транспорте, музеях, медицинских учреждениях);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знать названия организаций социальной направленности и их назначение.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5095" w:type="dxa"/>
            <w:tcBorders/>
          </w:tcPr>
          <w:p>
            <w:pPr>
              <w:pStyle w:val="ListParagraph"/>
              <w:widowControl/>
              <w:numPr>
                <w:ilvl w:val="0"/>
                <w:numId w:val="3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знать способы хранения и переработки продуктов питания; составлять ежедневное меню из предложенных продуктов питания; самостоятельно готовить несложные знакомые блюда;       </w:t>
            </w:r>
          </w:p>
          <w:p>
            <w:pPr>
              <w:pStyle w:val="ListParagraph"/>
              <w:widowControl/>
              <w:numPr>
                <w:ilvl w:val="0"/>
                <w:numId w:val="3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самостоятельно совершать покупки товаров ежедневного назначения; соблюдать правила личной гигиены по уходу за полостью рта, волосами, кожей рук;</w:t>
            </w:r>
          </w:p>
          <w:p>
            <w:pPr>
              <w:pStyle w:val="ListParagraph"/>
              <w:widowControl/>
              <w:numPr>
                <w:ilvl w:val="0"/>
                <w:numId w:val="3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соблюдать правила поведения в доме и общественных местах; иметь представление о морально-этических нормах поведения;</w:t>
            </w:r>
          </w:p>
          <w:p>
            <w:pPr>
              <w:pStyle w:val="ListParagraph"/>
              <w:widowControl/>
              <w:numPr>
                <w:ilvl w:val="0"/>
                <w:numId w:val="3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иметь некоторые навыки ведения домашнего хозяйства (уборка дома, стирка белья, мытье посуды);</w:t>
            </w:r>
          </w:p>
          <w:p>
            <w:pPr>
              <w:pStyle w:val="ListParagraph"/>
              <w:widowControl/>
              <w:numPr>
                <w:ilvl w:val="0"/>
                <w:numId w:val="3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иметь навыки обращения в различные медицинские учреждения (под руководством взрослого);</w:t>
            </w:r>
          </w:p>
          <w:p>
            <w:pPr>
              <w:pStyle w:val="ListParagraph"/>
              <w:widowControl/>
              <w:numPr>
                <w:ilvl w:val="0"/>
                <w:numId w:val="3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пользоваться различными средствами связи для решения практических житейских задач;</w:t>
            </w:r>
          </w:p>
          <w:p>
            <w:pPr>
              <w:pStyle w:val="ListParagraph"/>
              <w:widowControl/>
              <w:numPr>
                <w:ilvl w:val="0"/>
                <w:numId w:val="3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знать основные статьи семейного бюджета; делать коллективный расчет расходов и доходов семейного бюджета;</w:t>
            </w:r>
          </w:p>
          <w:p>
            <w:pPr>
              <w:pStyle w:val="ListParagraph"/>
              <w:widowControl/>
              <w:numPr>
                <w:ilvl w:val="0"/>
                <w:numId w:val="3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составлять различные виды деловых бумаг под руководством педагогического работника с целью обращения в различные организации социального назначения.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</w:tbl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left="1132" w:right="1518" w:hanging="720"/>
        <w:jc w:val="center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Спецификация</w:t>
      </w:r>
      <w:r>
        <w:rPr>
          <w:rFonts w:eastAsia="Times New Roman" w:cs="Times New Roman" w:ascii="Times New Roman" w:hAnsi="Times New Roman"/>
          <w:color w:val="00000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контрольно-измерительных материалов</w:t>
      </w:r>
      <w:r>
        <w:rPr>
          <w:rFonts w:eastAsia="Times New Roman" w:cs="Times New Roman" w:ascii="Times New Roman" w:hAnsi="Times New Roman"/>
          <w:color w:val="00000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для проведения промежуточной аттестации по учебному предмету «Основы социальной жизни»</w:t>
      </w:r>
      <w:r>
        <w:rPr>
          <w:rFonts w:eastAsia="Times New Roman" w:cs="Times New Roman" w:ascii="Times New Roman" w:hAnsi="Times New Roman"/>
          <w:color w:val="00000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для обучающихся 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7 класса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76" w:before="0" w:after="0"/>
        <w:ind w:firstLine="708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КИМ предназначены для итогового контроля достижения планируемых предметных результатов.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 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ab/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Цель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КИМ оценить результаты освоения учебной программы по учебному предмету. 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            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КИМ состоят из двух вариантов минимального и достаточного.</w:t>
      </w:r>
    </w:p>
    <w:p>
      <w:pPr>
        <w:pStyle w:val="Normal"/>
        <w:shd w:val="clear" w:color="auto" w:fill="FFFFFF"/>
        <w:spacing w:lineRule="auto" w:line="276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При проверке обучающиеся должны </w:t>
      </w: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знать:</w:t>
      </w:r>
    </w:p>
    <w:p>
      <w:pPr>
        <w:pStyle w:val="ListParagraph"/>
        <w:numPr>
          <w:ilvl w:val="0"/>
          <w:numId w:val="6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правила личной гигиены;</w:t>
      </w:r>
    </w:p>
    <w:p>
      <w:pPr>
        <w:pStyle w:val="ListParagraph"/>
        <w:numPr>
          <w:ilvl w:val="0"/>
          <w:numId w:val="6"/>
        </w:numPr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Знает правила упаковки и отправления бандероли. Стоимость отправки. Почтовый адрес. Виды упаковки посылки;</w:t>
      </w:r>
    </w:p>
    <w:p>
      <w:pPr>
        <w:pStyle w:val="ListParagraph"/>
        <w:numPr>
          <w:ilvl w:val="0"/>
          <w:numId w:val="6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виды теста: дрожжевое, слоеное, песочное.  Знает виды изделий из теста: пирожки, булочки, печенье и т.д.</w:t>
      </w:r>
    </w:p>
    <w:p>
      <w:pPr>
        <w:pStyle w:val="ListParagraph"/>
        <w:numPr>
          <w:ilvl w:val="0"/>
          <w:numId w:val="6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название первых блюд, виды бульонов (грибной, овощной, мясной, рыбный);</w:t>
      </w:r>
    </w:p>
    <w:p>
      <w:pPr>
        <w:pStyle w:val="ListParagraph"/>
        <w:numPr>
          <w:ilvl w:val="0"/>
          <w:numId w:val="6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значение вторых блюд, рецепты блюд из овощей, рыбы, мяса.</w:t>
      </w:r>
    </w:p>
    <w:p>
      <w:pPr>
        <w:pStyle w:val="ListParagraph"/>
        <w:numPr>
          <w:ilvl w:val="0"/>
          <w:numId w:val="6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перечень основных минеральных веществ;</w:t>
      </w:r>
    </w:p>
    <w:p>
      <w:pPr>
        <w:pStyle w:val="ListParagraph"/>
        <w:numPr>
          <w:ilvl w:val="0"/>
          <w:numId w:val="6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технологию первичной обработки мяса, рыбы, овощей;</w:t>
      </w:r>
    </w:p>
    <w:p>
      <w:pPr>
        <w:pStyle w:val="ListParagraph"/>
        <w:numPr>
          <w:ilvl w:val="0"/>
          <w:numId w:val="6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технологию приготовления киселя и компота из ягод;</w:t>
      </w:r>
    </w:p>
    <w:p>
      <w:pPr>
        <w:pStyle w:val="ListParagraph"/>
        <w:numPr>
          <w:ilvl w:val="0"/>
          <w:numId w:val="6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правила охраны труда при работе с электроплитой, кипятком, инструментами.</w:t>
      </w:r>
    </w:p>
    <w:p>
      <w:pPr>
        <w:pStyle w:val="Normal"/>
        <w:shd w:val="clear" w:color="auto" w:fill="FFFFFF"/>
        <w:spacing w:lineRule="auto" w:line="276" w:before="0" w:after="0"/>
        <w:ind w:firstLine="360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Уметь:</w:t>
      </w:r>
    </w:p>
    <w:p>
      <w:pPr>
        <w:pStyle w:val="ListParagraph"/>
        <w:numPr>
          <w:ilvl w:val="0"/>
          <w:numId w:val="7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выполнять сухую и влажную уборку;</w:t>
      </w:r>
    </w:p>
    <w:p>
      <w:pPr>
        <w:pStyle w:val="ListParagraph"/>
        <w:numPr>
          <w:ilvl w:val="0"/>
          <w:numId w:val="7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определять стоимость простых и ценных посылок, писать почтовый адрес.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Продолжительность промежуточной аттестации</w:t>
      </w:r>
      <w:r>
        <w:rPr>
          <w:rFonts w:eastAsia="Times New Roman" w:cs="Times New Roman" w:ascii="Times New Roman" w:hAnsi="Times New Roman"/>
          <w:bCs/>
          <w:color w:val="000000"/>
          <w:sz w:val="28"/>
          <w:szCs w:val="28"/>
          <w:lang w:eastAsia="ru-RU"/>
        </w:rPr>
        <w:t xml:space="preserve"> - 40 минут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 w:ascii="Times New Roman" w:hAnsi="Times New Roman"/>
          <w:color w:val="000000"/>
          <w:lang w:eastAsia="ru-RU"/>
        </w:rPr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Критерии оценивания </w:t>
      </w:r>
    </w:p>
    <w:p>
      <w:pPr>
        <w:pStyle w:val="ListParagraph"/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ListParagraph"/>
        <w:spacing w:lineRule="auto" w:line="360" w:before="0" w:after="0"/>
        <w:ind w:left="0" w:hang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Отметка «5»,</w:t>
      </w:r>
      <w:r>
        <w:rPr>
          <w:rFonts w:cs="Times New Roman" w:ascii="Times New Roman" w:hAnsi="Times New Roman"/>
          <w:sz w:val="28"/>
          <w:szCs w:val="28"/>
        </w:rPr>
        <w:t xml:space="preserve"> если обучающиеся не допустил ни одной ошибки</w:t>
      </w:r>
    </w:p>
    <w:p>
      <w:pPr>
        <w:pStyle w:val="ListParagraph"/>
        <w:spacing w:lineRule="auto" w:line="360" w:before="0" w:after="0"/>
        <w:ind w:left="0" w:hang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Отметка «4»,</w:t>
      </w:r>
      <w:r>
        <w:rPr>
          <w:rFonts w:cs="Times New Roman" w:ascii="Times New Roman" w:hAnsi="Times New Roman"/>
          <w:sz w:val="28"/>
          <w:szCs w:val="28"/>
        </w:rPr>
        <w:t xml:space="preserve"> если обучающиеся допустил 1-2 ошибки. </w:t>
      </w:r>
    </w:p>
    <w:p>
      <w:pPr>
        <w:pStyle w:val="ListParagraph"/>
        <w:spacing w:lineRule="auto" w:line="360" w:before="0" w:after="0"/>
        <w:ind w:left="0" w:hang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Отметка «3»,</w:t>
      </w:r>
      <w:r>
        <w:rPr>
          <w:rFonts w:cs="Times New Roman" w:ascii="Times New Roman" w:hAnsi="Times New Roman"/>
          <w:sz w:val="28"/>
          <w:szCs w:val="28"/>
        </w:rPr>
        <w:t xml:space="preserve"> если обучающиеся допустил 3-5 ошибок.</w:t>
      </w:r>
    </w:p>
    <w:p>
      <w:pPr>
        <w:pStyle w:val="13NormDOCtxt"/>
        <w:spacing w:lineRule="auto" w:line="360" w:before="0" w:after="0"/>
        <w:ind w:left="0" w:right="0" w:hanging="0"/>
        <w:rPr>
          <w:rFonts w:ascii="Times New Roman" w:hAnsi="Times New Roman" w:cs="Times New Roman"/>
          <w:b/>
          <w:b/>
          <w:sz w:val="28"/>
          <w:szCs w:val="28"/>
          <w:highlight w:val="yellow"/>
        </w:rPr>
      </w:pPr>
      <w:r>
        <w:rPr>
          <w:rFonts w:cs="Times New Roman" w:ascii="Times New Roman" w:hAnsi="Times New Roman"/>
          <w:b/>
          <w:sz w:val="28"/>
          <w:szCs w:val="28"/>
        </w:rPr>
        <w:t>Отметка «2»,</w:t>
      </w:r>
      <w:r>
        <w:rPr>
          <w:rFonts w:cs="Times New Roman" w:ascii="Times New Roman" w:hAnsi="Times New Roman"/>
          <w:sz w:val="28"/>
          <w:szCs w:val="28"/>
        </w:rPr>
        <w:t xml:space="preserve"> если обучающиеся допустил более 5 ошибок.</w:t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 w:ascii="Times New Roman" w:hAnsi="Times New Roman"/>
          <w:color w:val="000000"/>
          <w:lang w:eastAsia="ru-RU"/>
        </w:rPr>
      </w:r>
    </w:p>
    <w:p>
      <w:pPr>
        <w:pStyle w:val="ListParagraph"/>
        <w:numPr>
          <w:ilvl w:val="0"/>
          <w:numId w:val="1"/>
        </w:numPr>
        <w:overflowPunct w:val="true"/>
        <w:spacing w:lineRule="auto" w:line="216"/>
        <w:ind w:left="720" w:right="-1" w:hanging="36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Контрольно –измерительный материал</w:t>
      </w:r>
    </w:p>
    <w:p>
      <w:pPr>
        <w:pStyle w:val="ListParagraph"/>
        <w:overflowPunct w:val="true"/>
        <w:spacing w:lineRule="auto" w:line="216"/>
        <w:ind w:left="720" w:right="-1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Учебный предмет: </w:t>
      </w:r>
      <w:r>
        <w:rPr>
          <w:rFonts w:cs="Times New Roman" w:ascii="Times New Roman" w:hAnsi="Times New Roman"/>
          <w:sz w:val="28"/>
          <w:szCs w:val="28"/>
        </w:rPr>
        <w:t>Основы социальной жизни</w:t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Класс: </w:t>
      </w:r>
      <w:r>
        <w:rPr>
          <w:rFonts w:cs="Times New Roman" w:ascii="Times New Roman" w:hAnsi="Times New Roman"/>
          <w:sz w:val="28"/>
          <w:szCs w:val="28"/>
        </w:rPr>
        <w:t>7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Форма проведения: </w:t>
      </w:r>
      <w:r>
        <w:rPr>
          <w:rFonts w:cs="Times New Roman" w:ascii="Times New Roman" w:hAnsi="Times New Roman"/>
          <w:sz w:val="28"/>
          <w:szCs w:val="28"/>
        </w:rPr>
        <w:t>Тест (вопросы по изученным темам)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Достаточный уровень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1 вариант</w:t>
      </w:r>
    </w:p>
    <w:p>
      <w:pPr>
        <w:pStyle w:val="Normal"/>
        <w:spacing w:lineRule="auto" w:line="27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 xml:space="preserve">Цель: </w:t>
      </w:r>
      <w:r>
        <w:rPr>
          <w:rFonts w:cs="Times New Roman" w:ascii="Times New Roman" w:hAnsi="Times New Roman"/>
          <w:sz w:val="28"/>
          <w:szCs w:val="28"/>
        </w:rPr>
        <w:t>объективное установление фактического уровня освоения адаптированной основной общеобразовательной программы и достижения результатов освоения образовательной программы.</w:t>
      </w:r>
    </w:p>
    <w:p>
      <w:pPr>
        <w:pStyle w:val="Normal"/>
        <w:spacing w:lineRule="auto" w:line="276"/>
        <w:ind w:firstLine="851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Задачи промежуточной аттестации:</w:t>
      </w:r>
    </w:p>
    <w:p>
      <w:pPr>
        <w:pStyle w:val="Normal"/>
        <w:spacing w:lineRule="auto" w:line="276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 w:ascii="Times New Roman" w:hAnsi="Times New Roman"/>
          <w:sz w:val="28"/>
          <w:szCs w:val="28"/>
          <w:u w:val="single"/>
        </w:rPr>
        <w:t>Показать знания:</w:t>
      </w:r>
    </w:p>
    <w:p>
      <w:pPr>
        <w:pStyle w:val="Normal"/>
        <w:spacing w:lineRule="auto" w:line="27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по основным темам, изученным в 7 классе.</w:t>
      </w:r>
    </w:p>
    <w:p>
      <w:pPr>
        <w:pStyle w:val="Normal"/>
        <w:spacing w:lineRule="auto" w:line="276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  <w:u w:val="single"/>
        </w:rPr>
        <w:t>Показать умение:</w:t>
      </w:r>
    </w:p>
    <w:p>
      <w:pPr>
        <w:pStyle w:val="Normal"/>
        <w:spacing w:lineRule="auto" w:line="27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уметь работать с тестом.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ind w:left="720" w:hanging="360"/>
        <w:contextualSpacing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Как называются овощи, каша и другие добавления к мясным блюдам?</w:t>
      </w:r>
    </w:p>
    <w:p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гарнир          Б) запеканка           В) бульон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ind w:left="720" w:hanging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Что можно приготовить из мясного фарша</w:t>
      </w:r>
      <w:r>
        <w:rPr>
          <w:rFonts w:cs="Times New Roman" w:ascii="Times New Roman" w:hAnsi="Times New Roman"/>
          <w:sz w:val="28"/>
          <w:szCs w:val="28"/>
        </w:rPr>
        <w:t>?</w:t>
      </w:r>
    </w:p>
    <w:p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котлеты          Б) салат                 В) не знаю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ind w:left="720" w:hanging="360"/>
        <w:contextualSpacing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Как называется почтовое отправление в бумажной обёртке весом до 2 кг?</w:t>
      </w:r>
    </w:p>
    <w:p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посылка</w:t>
      </w:r>
    </w:p>
    <w:p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письмо</w:t>
      </w:r>
    </w:p>
    <w:p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бандероль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ind w:left="720" w:hanging="360"/>
        <w:contextualSpacing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Как называется отвар мяса, рыбы, грибов?</w:t>
      </w:r>
    </w:p>
    <w:p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компот    Б) бульон    В) суп</w:t>
      </w:r>
    </w:p>
    <w:p>
      <w:pPr>
        <w:pStyle w:val="NormalWeb"/>
        <w:numPr>
          <w:ilvl w:val="0"/>
          <w:numId w:val="5"/>
        </w:numPr>
        <w:shd w:val="clear" w:color="auto" w:fill="FFFFFF"/>
        <w:spacing w:beforeAutospacing="0" w:before="0" w:afterAutospacing="0" w:after="0"/>
        <w:ind w:left="720" w:hanging="360"/>
        <w:rPr>
          <w:b/>
          <w:b/>
          <w:sz w:val="28"/>
          <w:szCs w:val="28"/>
        </w:rPr>
      </w:pPr>
      <w:r>
        <w:rPr>
          <w:sz w:val="28"/>
          <w:szCs w:val="28"/>
        </w:rPr>
        <w:t> </w:t>
      </w:r>
      <w:r>
        <w:rPr>
          <w:b/>
          <w:sz w:val="28"/>
          <w:szCs w:val="28"/>
        </w:rPr>
        <w:t>Что не добавляется в котлетную массу?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sz w:val="28"/>
          <w:szCs w:val="28"/>
        </w:rPr>
      </w:pPr>
      <w:r>
        <w:rPr>
          <w:sz w:val="28"/>
          <w:szCs w:val="28"/>
        </w:rPr>
        <w:t>А) хлеб</w:t>
        <w:br/>
        <w:t>Б) мука</w:t>
        <w:br/>
        <w:t>В) картофель</w:t>
        <w:br/>
        <w:t>Г) воды</w:t>
      </w:r>
    </w:p>
    <w:p>
      <w:pPr>
        <w:pStyle w:val="NormalWeb"/>
        <w:numPr>
          <w:ilvl w:val="0"/>
          <w:numId w:val="5"/>
        </w:numPr>
        <w:shd w:val="clear" w:color="auto" w:fill="FFFFFF"/>
        <w:spacing w:beforeAutospacing="0" w:before="0" w:afterAutospacing="0" w:after="0"/>
        <w:ind w:left="720" w:hanging="360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К минеральным веществам относятся: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sz w:val="28"/>
          <w:szCs w:val="28"/>
        </w:rPr>
      </w:pPr>
      <w:r>
        <w:rPr>
          <w:sz w:val="28"/>
          <w:szCs w:val="28"/>
        </w:rPr>
        <w:t>а) магний;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sz w:val="28"/>
          <w:szCs w:val="28"/>
        </w:rPr>
      </w:pPr>
      <w:r>
        <w:rPr>
          <w:sz w:val="28"/>
          <w:szCs w:val="28"/>
        </w:rPr>
        <w:t>б) железо;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sz w:val="28"/>
          <w:szCs w:val="28"/>
        </w:rPr>
      </w:pPr>
      <w:r>
        <w:rPr>
          <w:sz w:val="28"/>
          <w:szCs w:val="28"/>
        </w:rPr>
        <w:t>в) углеводы;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sz w:val="28"/>
          <w:szCs w:val="28"/>
        </w:rPr>
      </w:pPr>
      <w:r>
        <w:rPr>
          <w:sz w:val="28"/>
          <w:szCs w:val="28"/>
        </w:rPr>
        <w:t>г) натрий;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sz w:val="28"/>
          <w:szCs w:val="28"/>
        </w:rPr>
      </w:pPr>
      <w:r>
        <w:rPr>
          <w:sz w:val="28"/>
          <w:szCs w:val="28"/>
        </w:rPr>
        <w:t>д) жиры;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sz w:val="28"/>
          <w:szCs w:val="28"/>
        </w:rPr>
      </w:pPr>
      <w:r>
        <w:rPr>
          <w:sz w:val="28"/>
          <w:szCs w:val="28"/>
        </w:rPr>
        <w:t>е) витамины.</w:t>
      </w:r>
    </w:p>
    <w:p>
      <w:pPr>
        <w:pStyle w:val="NormalWeb"/>
        <w:numPr>
          <w:ilvl w:val="0"/>
          <w:numId w:val="5"/>
        </w:numPr>
        <w:shd w:val="clear" w:color="auto" w:fill="FFFFFF"/>
        <w:spacing w:beforeAutospacing="0" w:before="0" w:afterAutospacing="0" w:after="0"/>
        <w:ind w:left="720" w:hanging="360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Определите правильную последовательность первичной обработки рыбы: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sz w:val="28"/>
          <w:szCs w:val="28"/>
        </w:rPr>
      </w:pPr>
      <w:r>
        <w:rPr>
          <w:sz w:val="28"/>
          <w:szCs w:val="28"/>
        </w:rPr>
        <w:t>а) промывание;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sz w:val="28"/>
          <w:szCs w:val="28"/>
        </w:rPr>
      </w:pPr>
      <w:r>
        <w:rPr>
          <w:sz w:val="28"/>
          <w:szCs w:val="28"/>
        </w:rPr>
        <w:t>б) разрезание брюшка;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sz w:val="28"/>
          <w:szCs w:val="28"/>
        </w:rPr>
      </w:pPr>
      <w:r>
        <w:rPr>
          <w:sz w:val="28"/>
          <w:szCs w:val="28"/>
        </w:rPr>
        <w:t>в) оттаивание;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sz w:val="28"/>
          <w:szCs w:val="28"/>
        </w:rPr>
      </w:pPr>
      <w:r>
        <w:rPr>
          <w:sz w:val="28"/>
          <w:szCs w:val="28"/>
        </w:rPr>
        <w:t>г) удаление внутренностей;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sz w:val="28"/>
          <w:szCs w:val="28"/>
        </w:rPr>
      </w:pPr>
      <w:r>
        <w:rPr>
          <w:sz w:val="28"/>
          <w:szCs w:val="28"/>
        </w:rPr>
        <w:t>д) очистка рыбы от чешуи;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sz w:val="28"/>
          <w:szCs w:val="28"/>
        </w:rPr>
      </w:pPr>
      <w:r>
        <w:rPr>
          <w:sz w:val="28"/>
          <w:szCs w:val="28"/>
        </w:rPr>
        <w:t>е) нарезание на порционные куски;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sz w:val="28"/>
          <w:szCs w:val="28"/>
        </w:rPr>
      </w:pPr>
      <w:r>
        <w:rPr>
          <w:sz w:val="28"/>
          <w:szCs w:val="28"/>
        </w:rPr>
        <w:t>ж) удаление головы, плавников, хвоста.</w:t>
      </w:r>
    </w:p>
    <w:p>
      <w:pPr>
        <w:pStyle w:val="NormalWeb"/>
        <w:numPr>
          <w:ilvl w:val="0"/>
          <w:numId w:val="5"/>
        </w:numPr>
        <w:shd w:val="clear" w:color="auto" w:fill="FFFFFF"/>
        <w:spacing w:beforeAutospacing="0" w:before="0" w:afterAutospacing="0" w:after="0"/>
        <w:ind w:left="720" w:hanging="360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Доброкачественность мяса можно определить по: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sz w:val="28"/>
          <w:szCs w:val="28"/>
        </w:rPr>
      </w:pPr>
      <w:r>
        <w:rPr>
          <w:sz w:val="28"/>
          <w:szCs w:val="28"/>
        </w:rPr>
        <w:t>а) запаху;  б) вкусу;  в) цвету;  г) консистенции.</w:t>
      </w:r>
    </w:p>
    <w:p>
      <w:pPr>
        <w:pStyle w:val="ListParagraph"/>
        <w:numPr>
          <w:ilvl w:val="0"/>
          <w:numId w:val="5"/>
        </w:numPr>
        <w:shd w:val="clear" w:color="auto" w:fill="FFFFFF"/>
        <w:spacing w:lineRule="auto" w:line="240" w:before="0" w:after="0"/>
        <w:ind w:left="720" w:hanging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Определи соответствие</w:t>
      </w:r>
      <w:r>
        <w:rPr>
          <w:rFonts w:cs="Times New Roman" w:ascii="Times New Roman" w:hAnsi="Times New Roman"/>
          <w:sz w:val="28"/>
          <w:szCs w:val="28"/>
        </w:rPr>
        <w:t>:</w:t>
      </w:r>
    </w:p>
    <w:tbl>
      <w:tblPr>
        <w:tblW w:w="7794" w:type="dxa"/>
        <w:jc w:val="left"/>
        <w:tblInd w:w="7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noVBand="1" w:val="04a0" w:noHBand="0" w:lastColumn="0" w:firstColumn="1" w:lastRow="0" w:firstRow="1"/>
      </w:tblPr>
      <w:tblGrid>
        <w:gridCol w:w="1972"/>
        <w:gridCol w:w="5821"/>
      </w:tblGrid>
      <w:tr>
        <w:trPr/>
        <w:tc>
          <w:tcPr>
            <w:tcW w:w="19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Вид теста</w:t>
            </w:r>
          </w:p>
        </w:tc>
        <w:tc>
          <w:tcPr>
            <w:tcW w:w="58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Характерная особенность приготовления теста</w:t>
            </w:r>
          </w:p>
        </w:tc>
      </w:tr>
      <w:tr>
        <w:trPr/>
        <w:tc>
          <w:tcPr>
            <w:tcW w:w="19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1 - Бисквитное</w:t>
            </w:r>
          </w:p>
        </w:tc>
        <w:tc>
          <w:tcPr>
            <w:tcW w:w="58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 - большое количество масла</w:t>
            </w:r>
          </w:p>
        </w:tc>
      </w:tr>
      <w:tr>
        <w:trPr/>
        <w:tc>
          <w:tcPr>
            <w:tcW w:w="19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2 - Песочное</w:t>
            </w:r>
          </w:p>
        </w:tc>
        <w:tc>
          <w:tcPr>
            <w:tcW w:w="58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 - каждый слой прокладывается маслом</w:t>
            </w:r>
          </w:p>
        </w:tc>
      </w:tr>
      <w:tr>
        <w:trPr/>
        <w:tc>
          <w:tcPr>
            <w:tcW w:w="19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3 - Заварное</w:t>
            </w:r>
          </w:p>
        </w:tc>
        <w:tc>
          <w:tcPr>
            <w:tcW w:w="58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 - большое количество яиц</w:t>
            </w:r>
          </w:p>
        </w:tc>
      </w:tr>
      <w:tr>
        <w:trPr/>
        <w:tc>
          <w:tcPr>
            <w:tcW w:w="19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4 - Слоеное</w:t>
            </w:r>
          </w:p>
        </w:tc>
        <w:tc>
          <w:tcPr>
            <w:tcW w:w="58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Г - готовят в два приема</w:t>
            </w:r>
          </w:p>
        </w:tc>
      </w:tr>
    </w:tbl>
    <w:p>
      <w:pPr>
        <w:pStyle w:val="NormalWeb"/>
        <w:numPr>
          <w:ilvl w:val="0"/>
          <w:numId w:val="5"/>
        </w:numPr>
        <w:shd w:val="clear" w:color="auto" w:fill="FFFFFF"/>
        <w:spacing w:beforeAutospacing="0" w:before="0" w:afterAutospacing="0" w:after="0"/>
        <w:ind w:left="720" w:hanging="360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К холодным сладким блюдам относятся: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sz w:val="28"/>
          <w:szCs w:val="28"/>
        </w:rPr>
      </w:pPr>
      <w:r>
        <w:rPr>
          <w:sz w:val="28"/>
          <w:szCs w:val="28"/>
        </w:rPr>
        <w:t>а) фрукты и ягоды;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sz w:val="28"/>
          <w:szCs w:val="28"/>
        </w:rPr>
      </w:pPr>
      <w:r>
        <w:rPr>
          <w:sz w:val="28"/>
          <w:szCs w:val="28"/>
        </w:rPr>
        <w:t>б) пудинги;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sz w:val="28"/>
          <w:szCs w:val="28"/>
        </w:rPr>
      </w:pPr>
      <w:r>
        <w:rPr>
          <w:sz w:val="28"/>
          <w:szCs w:val="28"/>
        </w:rPr>
        <w:t>в) суфле;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sz w:val="28"/>
          <w:szCs w:val="28"/>
        </w:rPr>
      </w:pPr>
      <w:r>
        <w:rPr>
          <w:sz w:val="28"/>
          <w:szCs w:val="28"/>
        </w:rPr>
        <w:t>г) кисели;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sz w:val="28"/>
          <w:szCs w:val="28"/>
        </w:rPr>
      </w:pPr>
      <w:r>
        <w:rPr>
          <w:sz w:val="28"/>
          <w:szCs w:val="28"/>
        </w:rPr>
        <w:t>д) мороженое;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sz w:val="28"/>
          <w:szCs w:val="28"/>
        </w:rPr>
      </w:pPr>
      <w:r>
        <w:rPr>
          <w:sz w:val="28"/>
          <w:szCs w:val="28"/>
        </w:rPr>
        <w:t>е) каши;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sz w:val="28"/>
          <w:szCs w:val="28"/>
        </w:rPr>
      </w:pPr>
      <w:r>
        <w:rPr>
          <w:sz w:val="28"/>
          <w:szCs w:val="28"/>
        </w:rPr>
        <w:t>ж) компоты.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Минимальный уровень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2 вариант</w:t>
      </w:r>
    </w:p>
    <w:p>
      <w:pPr>
        <w:pStyle w:val="Normal"/>
        <w:spacing w:lineRule="auto" w:line="27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 xml:space="preserve">Цель: </w:t>
      </w:r>
      <w:r>
        <w:rPr>
          <w:rFonts w:cs="Times New Roman" w:ascii="Times New Roman" w:hAnsi="Times New Roman"/>
          <w:sz w:val="28"/>
          <w:szCs w:val="28"/>
        </w:rPr>
        <w:t>объективное установление фактического уровня освоения адаптированной основной общеобразовательной программы и достижения результатов освоения образовательной программы.</w:t>
      </w:r>
    </w:p>
    <w:p>
      <w:pPr>
        <w:pStyle w:val="Normal"/>
        <w:spacing w:lineRule="auto" w:line="276"/>
        <w:ind w:firstLine="851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Задачи промежуточной аттестации:</w:t>
      </w:r>
    </w:p>
    <w:p>
      <w:pPr>
        <w:pStyle w:val="Normal"/>
        <w:spacing w:lineRule="auto" w:line="276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 w:ascii="Times New Roman" w:hAnsi="Times New Roman"/>
          <w:sz w:val="28"/>
          <w:szCs w:val="28"/>
          <w:u w:val="single"/>
        </w:rPr>
        <w:t>Показать знания:</w:t>
      </w:r>
    </w:p>
    <w:p>
      <w:pPr>
        <w:pStyle w:val="Normal"/>
        <w:spacing w:lineRule="auto" w:line="27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по основным темам, изученным в 7 классе.</w:t>
      </w:r>
    </w:p>
    <w:p>
      <w:pPr>
        <w:pStyle w:val="Normal"/>
        <w:spacing w:lineRule="auto" w:line="276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  <w:u w:val="single"/>
        </w:rPr>
        <w:t>Показать умение:</w:t>
      </w:r>
    </w:p>
    <w:p>
      <w:pPr>
        <w:pStyle w:val="Normal"/>
        <w:spacing w:lineRule="auto" w:line="27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уметь работать с тестом.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Как называется измельченное мясо в мясорубке?</w:t>
      </w:r>
    </w:p>
    <w:p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филе</w:t>
      </w:r>
    </w:p>
    <w:p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фарш;</w:t>
      </w:r>
    </w:p>
    <w:p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не знаю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Что относится ко второму блюду?</w:t>
      </w:r>
    </w:p>
    <w:p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салат из капусты</w:t>
      </w:r>
    </w:p>
    <w:p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десерт</w:t>
      </w:r>
    </w:p>
    <w:p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В) гарнир с котлетой  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 xml:space="preserve">Уборка, которая проводится каждую неделю называется </w:t>
      </w:r>
    </w:p>
    <w:p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ежедневная</w:t>
      </w:r>
    </w:p>
    <w:p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сезонная</w:t>
      </w:r>
    </w:p>
    <w:p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еженедельная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При неправильном использовании инструментов можно:</w:t>
      </w:r>
    </w:p>
    <w:p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испортить вкус еды</w:t>
      </w:r>
    </w:p>
    <w:p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получить порез и травму</w:t>
      </w:r>
    </w:p>
    <w:p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испортить внешний вид блюда</w:t>
      </w:r>
    </w:p>
    <w:p>
      <w:pPr>
        <w:pStyle w:val="NormalWeb"/>
        <w:numPr>
          <w:ilvl w:val="0"/>
          <w:numId w:val="4"/>
        </w:numPr>
        <w:shd w:val="clear" w:color="auto" w:fill="FFFFFF"/>
        <w:spacing w:beforeAutospacing="0" w:before="0" w:afterAutospacing="0" w:after="0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Укажите последовательность этапов первичной обработки овощей: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sz w:val="28"/>
          <w:szCs w:val="28"/>
        </w:rPr>
      </w:pPr>
      <w:r>
        <w:rPr>
          <w:sz w:val="28"/>
          <w:szCs w:val="28"/>
        </w:rPr>
        <w:t>а) промывание;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sz w:val="28"/>
          <w:szCs w:val="28"/>
        </w:rPr>
      </w:pPr>
      <w:r>
        <w:rPr>
          <w:sz w:val="28"/>
          <w:szCs w:val="28"/>
        </w:rPr>
        <w:t>б) сортировка;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sz w:val="28"/>
          <w:szCs w:val="28"/>
        </w:rPr>
      </w:pPr>
      <w:r>
        <w:rPr>
          <w:sz w:val="28"/>
          <w:szCs w:val="28"/>
        </w:rPr>
        <w:t>в) нарезка;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sz w:val="28"/>
          <w:szCs w:val="28"/>
        </w:rPr>
      </w:pPr>
      <w:r>
        <w:rPr>
          <w:sz w:val="28"/>
          <w:szCs w:val="28"/>
        </w:rPr>
        <w:t>г) очистка;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sz w:val="28"/>
          <w:szCs w:val="28"/>
        </w:rPr>
      </w:pPr>
      <w:r>
        <w:rPr>
          <w:sz w:val="28"/>
          <w:szCs w:val="28"/>
        </w:rPr>
        <w:t>д) мойка.</w:t>
      </w:r>
    </w:p>
    <w:p>
      <w:pPr>
        <w:pStyle w:val="NormalWeb"/>
        <w:numPr>
          <w:ilvl w:val="0"/>
          <w:numId w:val="4"/>
        </w:numPr>
        <w:shd w:val="clear" w:color="auto" w:fill="FFFFFF"/>
        <w:spacing w:beforeAutospacing="0" w:before="0" w:afterAutospacing="0" w:after="0"/>
        <w:rPr>
          <w:sz w:val="28"/>
          <w:szCs w:val="28"/>
        </w:rPr>
      </w:pPr>
      <w:r>
        <w:rPr>
          <w:b/>
          <w:sz w:val="28"/>
          <w:szCs w:val="28"/>
        </w:rPr>
        <w:t>По концентрации густоты каши делят на</w:t>
      </w:r>
      <w:r>
        <w:rPr>
          <w:sz w:val="28"/>
          <w:szCs w:val="28"/>
        </w:rPr>
        <w:t>: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sz w:val="28"/>
          <w:szCs w:val="28"/>
        </w:rPr>
      </w:pPr>
      <w:r>
        <w:rPr>
          <w:sz w:val="28"/>
          <w:szCs w:val="28"/>
        </w:rPr>
        <w:t>а) твердые;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sz w:val="28"/>
          <w:szCs w:val="28"/>
        </w:rPr>
      </w:pPr>
      <w:r>
        <w:rPr>
          <w:sz w:val="28"/>
          <w:szCs w:val="28"/>
        </w:rPr>
        <w:t>б) рассыпчатые;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sz w:val="28"/>
          <w:szCs w:val="28"/>
        </w:rPr>
      </w:pPr>
      <w:r>
        <w:rPr>
          <w:sz w:val="28"/>
          <w:szCs w:val="28"/>
        </w:rPr>
        <w:t>в) жидкие;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sz w:val="28"/>
          <w:szCs w:val="28"/>
        </w:rPr>
      </w:pPr>
      <w:r>
        <w:rPr>
          <w:sz w:val="28"/>
          <w:szCs w:val="28"/>
        </w:rPr>
        <w:t>г) зернистые;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sz w:val="28"/>
          <w:szCs w:val="28"/>
        </w:rPr>
      </w:pPr>
      <w:r>
        <w:rPr>
          <w:sz w:val="28"/>
          <w:szCs w:val="28"/>
        </w:rPr>
        <w:t>д) вязкие.</w:t>
      </w:r>
    </w:p>
    <w:p>
      <w:pPr>
        <w:pStyle w:val="NormalWeb"/>
        <w:numPr>
          <w:ilvl w:val="0"/>
          <w:numId w:val="4"/>
        </w:numPr>
        <w:shd w:val="clear" w:color="auto" w:fill="FFFFFF"/>
        <w:spacing w:beforeAutospacing="0" w:before="0" w:afterAutospacing="0" w:after="0"/>
        <w:rPr>
          <w:sz w:val="28"/>
          <w:szCs w:val="28"/>
        </w:rPr>
      </w:pPr>
      <w:r>
        <w:rPr>
          <w:b/>
          <w:sz w:val="28"/>
          <w:szCs w:val="28"/>
        </w:rPr>
        <w:t>Желирующим веществом для киселей является</w:t>
      </w:r>
      <w:r>
        <w:rPr>
          <w:sz w:val="28"/>
          <w:szCs w:val="28"/>
        </w:rPr>
        <w:t>: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sz w:val="28"/>
          <w:szCs w:val="28"/>
        </w:rPr>
      </w:pPr>
      <w:r>
        <w:rPr>
          <w:sz w:val="28"/>
          <w:szCs w:val="28"/>
        </w:rPr>
        <w:t>а) пищевой желатин;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sz w:val="28"/>
          <w:szCs w:val="28"/>
        </w:rPr>
      </w:pPr>
      <w:r>
        <w:rPr>
          <w:sz w:val="28"/>
          <w:szCs w:val="28"/>
        </w:rPr>
        <w:t>б) картофельный крахмал;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sz w:val="28"/>
          <w:szCs w:val="28"/>
        </w:rPr>
      </w:pPr>
      <w:r>
        <w:rPr>
          <w:sz w:val="28"/>
          <w:szCs w:val="28"/>
        </w:rPr>
        <w:t>в) пшеничная мука;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sz w:val="28"/>
          <w:szCs w:val="28"/>
        </w:rPr>
      </w:pPr>
      <w:r>
        <w:rPr>
          <w:sz w:val="28"/>
          <w:szCs w:val="28"/>
        </w:rPr>
        <w:t>г) манная крупа.</w:t>
      </w:r>
    </w:p>
    <w:p>
      <w:pPr>
        <w:pStyle w:val="NormalWeb"/>
        <w:numPr>
          <w:ilvl w:val="0"/>
          <w:numId w:val="4"/>
        </w:numPr>
        <w:shd w:val="clear" w:color="auto" w:fill="FFFFFF"/>
        <w:spacing w:beforeAutospacing="0" w:before="0" w:afterAutospacing="0" w:after="0"/>
        <w:rPr>
          <w:sz w:val="28"/>
          <w:szCs w:val="28"/>
        </w:rPr>
      </w:pPr>
      <w:r>
        <w:rPr>
          <w:b/>
          <w:sz w:val="28"/>
          <w:szCs w:val="28"/>
        </w:rPr>
        <w:t>Мясопродукты являются основным источником</w:t>
      </w:r>
      <w:r>
        <w:rPr>
          <w:sz w:val="28"/>
          <w:szCs w:val="28"/>
        </w:rPr>
        <w:t>: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sz w:val="28"/>
          <w:szCs w:val="28"/>
        </w:rPr>
      </w:pPr>
      <w:r>
        <w:rPr>
          <w:sz w:val="28"/>
          <w:szCs w:val="28"/>
        </w:rPr>
        <w:t>а) углеводов;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sz w:val="28"/>
          <w:szCs w:val="28"/>
        </w:rPr>
      </w:pPr>
      <w:r>
        <w:rPr>
          <w:sz w:val="28"/>
          <w:szCs w:val="28"/>
        </w:rPr>
        <w:t>б) жиров;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sz w:val="28"/>
          <w:szCs w:val="28"/>
        </w:rPr>
      </w:pPr>
      <w:r>
        <w:rPr>
          <w:sz w:val="28"/>
          <w:szCs w:val="28"/>
        </w:rPr>
        <w:t>в) белка;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sz w:val="28"/>
          <w:szCs w:val="28"/>
        </w:rPr>
      </w:pPr>
      <w:r>
        <w:rPr>
          <w:sz w:val="28"/>
          <w:szCs w:val="28"/>
        </w:rPr>
        <w:t>г) витаминов.</w:t>
      </w:r>
    </w:p>
    <w:p>
      <w:pPr>
        <w:pStyle w:val="NormalWeb"/>
        <w:numPr>
          <w:ilvl w:val="0"/>
          <w:numId w:val="4"/>
        </w:numPr>
        <w:shd w:val="clear" w:color="auto" w:fill="FFFFFF"/>
        <w:spacing w:beforeAutospacing="0" w:before="0" w:afterAutospacing="0" w:after="0"/>
        <w:rPr>
          <w:sz w:val="28"/>
          <w:szCs w:val="28"/>
        </w:rPr>
      </w:pPr>
      <w:r>
        <w:rPr>
          <w:b/>
          <w:sz w:val="28"/>
          <w:szCs w:val="28"/>
        </w:rPr>
        <w:t>Субпродукты это</w:t>
      </w:r>
      <w:r>
        <w:rPr>
          <w:sz w:val="28"/>
          <w:szCs w:val="28"/>
        </w:rPr>
        <w:t>: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sz w:val="28"/>
          <w:szCs w:val="28"/>
        </w:rPr>
      </w:pPr>
      <w:r>
        <w:rPr>
          <w:sz w:val="28"/>
          <w:szCs w:val="28"/>
        </w:rPr>
        <w:t>а) шкура животных;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sz w:val="28"/>
          <w:szCs w:val="28"/>
        </w:rPr>
      </w:pPr>
      <w:r>
        <w:rPr>
          <w:sz w:val="28"/>
          <w:szCs w:val="28"/>
        </w:rPr>
        <w:t>б) почки животных;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sz w:val="28"/>
          <w:szCs w:val="28"/>
        </w:rPr>
      </w:pPr>
      <w:r>
        <w:rPr>
          <w:sz w:val="28"/>
          <w:szCs w:val="28"/>
        </w:rPr>
        <w:t>в) рога животных;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sz w:val="28"/>
          <w:szCs w:val="28"/>
        </w:rPr>
      </w:pPr>
      <w:r>
        <w:rPr>
          <w:sz w:val="28"/>
          <w:szCs w:val="28"/>
        </w:rPr>
        <w:t>г) мозги животных.</w:t>
      </w:r>
    </w:p>
    <w:p>
      <w:pPr>
        <w:pStyle w:val="NormalWeb"/>
        <w:numPr>
          <w:ilvl w:val="0"/>
          <w:numId w:val="4"/>
        </w:numPr>
        <w:shd w:val="clear" w:color="auto" w:fill="FFFFFF"/>
        <w:spacing w:beforeAutospacing="0" w:before="0" w:afterAutospacing="0" w:after="0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Гигиена - это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sz w:val="28"/>
          <w:szCs w:val="28"/>
        </w:rPr>
      </w:pPr>
      <w:r>
        <w:rPr>
          <w:sz w:val="28"/>
          <w:szCs w:val="28"/>
        </w:rPr>
        <w:t>а) наука изучающая строение, свойства и жизнедеятельность микроорганизмов;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sz w:val="28"/>
          <w:szCs w:val="28"/>
        </w:rPr>
      </w:pPr>
      <w:r>
        <w:rPr>
          <w:sz w:val="28"/>
          <w:szCs w:val="28"/>
        </w:rPr>
        <w:t>б) наука о здоровье человека, изучающая влияние внешней среды на его организм;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/>
      </w:pPr>
      <w:r>
        <w:rPr>
          <w:sz w:val="28"/>
          <w:szCs w:val="28"/>
        </w:rPr>
        <w:t>в) практическое осуществление гигиенических норм и правил</w:t>
      </w:r>
      <w:r>
        <w:rPr/>
        <w:t>.</w:t>
      </w:r>
    </w:p>
    <w:p>
      <w:pPr>
        <w:pStyle w:val="Normal"/>
        <w:jc w:val="center"/>
        <w:rPr>
          <w:b/>
          <w:b/>
        </w:rPr>
      </w:pPr>
      <w:r>
        <w:rPr>
          <w:b/>
        </w:rPr>
      </w:r>
    </w:p>
    <w:p>
      <w:pPr>
        <w:pStyle w:val="ListParagraph"/>
        <w:overflowPunct w:val="true"/>
        <w:spacing w:lineRule="auto" w:line="216" w:before="0" w:after="160"/>
        <w:ind w:left="720" w:right="-1" w:hanging="0"/>
        <w:contextualSpacing/>
        <w:rPr>
          <w:rFonts w:ascii="Times New Roman" w:hAnsi="Times New Roman" w:cs="Times New Roman"/>
          <w:b/>
          <w:b/>
          <w:sz w:val="28"/>
          <w:szCs w:val="28"/>
        </w:rPr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Cambria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  <w:font w:name="TextBookC">
    <w:charset w:val="01"/>
    <w:family w:val="roman"/>
    <w:pitch w:val="default"/>
  </w:font>
  <w:font w:name="Symbol">
    <w:charset w:val="02"/>
    <w:family w:val="auto"/>
    <w:pitch w:val="default"/>
  </w:font>
  <w:font w:name="Courier New">
    <w:charset w:val="01"/>
    <w:family w:val="auto"/>
    <w:pitch w:val="default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/>
        <w:szCs w:val="28"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c7bd2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4">
    <w:name w:val="Heading 4"/>
    <w:basedOn w:val="Normal"/>
    <w:next w:val="Normal"/>
    <w:link w:val="40"/>
    <w:uiPriority w:val="9"/>
    <w:qFormat/>
    <w:rsid w:val="00d258f3"/>
    <w:pPr>
      <w:spacing w:lineRule="auto" w:line="271" w:before="0" w:after="0"/>
      <w:outlineLvl w:val="3"/>
    </w:pPr>
    <w:rPr>
      <w:rFonts w:ascii="Cambria" w:hAnsi="Cambria" w:eastAsia="Calibri" w:cs="Times New Roman"/>
      <w:b/>
      <w:bCs/>
      <w:spacing w:val="5"/>
      <w:sz w:val="24"/>
      <w:szCs w:val="24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19" w:customStyle="1">
    <w:name w:val="Font Style19"/>
    <w:qFormat/>
    <w:rsid w:val="00dc7bd2"/>
    <w:rPr>
      <w:rFonts w:ascii="Times New Roman" w:hAnsi="Times New Roman" w:cs="Times New Roman"/>
      <w:sz w:val="26"/>
      <w:szCs w:val="26"/>
    </w:rPr>
  </w:style>
  <w:style w:type="character" w:styleId="Style13" w:customStyle="1">
    <w:name w:val="Без интервала Знак"/>
    <w:link w:val="a6"/>
    <w:uiPriority w:val="99"/>
    <w:qFormat/>
    <w:locked/>
    <w:rsid w:val="00dc7bd2"/>
    <w:rPr>
      <w:rFonts w:ascii="Calibri" w:hAnsi="Calibri" w:cs="Calibri"/>
    </w:rPr>
  </w:style>
  <w:style w:type="character" w:styleId="FontStyle23" w:customStyle="1">
    <w:name w:val="Font Style23"/>
    <w:qFormat/>
    <w:rsid w:val="0036521a"/>
    <w:rPr>
      <w:rFonts w:ascii="Times New Roman" w:hAnsi="Times New Roman" w:cs="Times New Roman"/>
      <w:b/>
      <w:bCs/>
      <w:sz w:val="26"/>
      <w:szCs w:val="26"/>
    </w:rPr>
  </w:style>
  <w:style w:type="character" w:styleId="Style14" w:customStyle="1">
    <w:name w:val="Обычный (веб) Знак"/>
    <w:link w:val="a7"/>
    <w:uiPriority w:val="99"/>
    <w:qFormat/>
    <w:locked/>
    <w:rsid w:val="007d7e7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41" w:customStyle="1">
    <w:name w:val="Заголовок 4 Знак"/>
    <w:basedOn w:val="DefaultParagraphFont"/>
    <w:link w:val="4"/>
    <w:uiPriority w:val="9"/>
    <w:qFormat/>
    <w:rsid w:val="00d258f3"/>
    <w:rPr>
      <w:rFonts w:ascii="Cambria" w:hAnsi="Cambria" w:eastAsia="Calibri" w:cs="Times New Roman"/>
      <w:b/>
      <w:bCs/>
      <w:spacing w:val="5"/>
      <w:sz w:val="24"/>
      <w:szCs w:val="24"/>
      <w:lang w:eastAsia="ru-RU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ascii="PT Astra Serif" w:hAnsi="PT Astra Serif" w:cs="Noto Sans Devanagari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1" w:customStyle="1">
    <w:name w:val="Абзац списка1"/>
    <w:basedOn w:val="Normal"/>
    <w:qFormat/>
    <w:rsid w:val="00dc7bd2"/>
    <w:pPr>
      <w:spacing w:lineRule="auto" w:line="276" w:before="0" w:after="200"/>
      <w:ind w:left="720" w:hanging="0"/>
      <w:contextualSpacing/>
    </w:pPr>
    <w:rPr>
      <w:rFonts w:ascii="Calibri" w:hAnsi="Calibri" w:eastAsia="Times New Roman" w:cs="Times New Roman"/>
    </w:rPr>
  </w:style>
  <w:style w:type="paragraph" w:styleId="ListParagraph">
    <w:name w:val="List Paragraph"/>
    <w:basedOn w:val="Normal"/>
    <w:uiPriority w:val="34"/>
    <w:qFormat/>
    <w:rsid w:val="00dc7bd2"/>
    <w:pPr>
      <w:spacing w:before="0" w:after="160"/>
      <w:ind w:left="720" w:hanging="0"/>
      <w:contextualSpacing/>
    </w:pPr>
    <w:rPr/>
  </w:style>
  <w:style w:type="paragraph" w:styleId="NoSpacing">
    <w:name w:val="No Spacing"/>
    <w:link w:val="a5"/>
    <w:uiPriority w:val="99"/>
    <w:qFormat/>
    <w:rsid w:val="00dc7bd2"/>
    <w:pPr>
      <w:widowControl/>
      <w:bidi w:val="0"/>
      <w:spacing w:lineRule="auto" w:line="240" w:before="0" w:after="0"/>
      <w:jc w:val="left"/>
    </w:pPr>
    <w:rPr>
      <w:rFonts w:ascii="Calibri" w:hAnsi="Calibri" w:cs="Calibri" w:eastAsia="Calibri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111" w:customStyle="1">
    <w:name w:val="Style11"/>
    <w:basedOn w:val="Normal"/>
    <w:uiPriority w:val="99"/>
    <w:qFormat/>
    <w:rsid w:val="0036521a"/>
    <w:pPr>
      <w:widowControl w:val="false"/>
      <w:spacing w:lineRule="exact" w:line="320" w:before="0" w:after="0"/>
      <w:ind w:hanging="893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1" w:customStyle="1">
    <w:name w:val="Style2"/>
    <w:basedOn w:val="Normal"/>
    <w:uiPriority w:val="99"/>
    <w:qFormat/>
    <w:rsid w:val="0036521a"/>
    <w:pPr>
      <w:widowControl w:val="false"/>
      <w:spacing w:lineRule="exact" w:line="322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21" w:customStyle="1">
    <w:name w:val="Style12"/>
    <w:basedOn w:val="Normal"/>
    <w:qFormat/>
    <w:rsid w:val="0036521a"/>
    <w:pPr>
      <w:widowControl w:val="false"/>
      <w:spacing w:lineRule="exact" w:line="317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NormDOCtxt" w:customStyle="1">
    <w:name w:val="13NormDOC-txt"/>
    <w:basedOn w:val="Normal"/>
    <w:uiPriority w:val="99"/>
    <w:qFormat/>
    <w:rsid w:val="00145e2d"/>
    <w:pPr>
      <w:spacing w:lineRule="atLeast" w:line="220" w:before="113" w:after="0"/>
      <w:ind w:left="567" w:right="567" w:hanging="0"/>
      <w:jc w:val="both"/>
      <w:textAlignment w:val="center"/>
    </w:pPr>
    <w:rPr>
      <w:rFonts w:ascii="TextBookC" w:hAnsi="TextBookC" w:eastAsia="Times New Roman" w:cs="TextBookC"/>
      <w:color w:val="000000"/>
      <w:spacing w:val="-2"/>
      <w:sz w:val="18"/>
      <w:szCs w:val="18"/>
      <w:u w:val="none" w:color="000000"/>
    </w:rPr>
  </w:style>
  <w:style w:type="paragraph" w:styleId="NormalWeb">
    <w:name w:val="Normal (Web)"/>
    <w:basedOn w:val="Normal"/>
    <w:link w:val="a8"/>
    <w:uiPriority w:val="99"/>
    <w:unhideWhenUsed/>
    <w:qFormat/>
    <w:rsid w:val="007d7e7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c7bd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Application>LibreOffice/7.0.6.2$Linux_X86_64 LibreOffice_project/00$Build-2</Application>
  <AppVersion>15.0000</AppVersion>
  <Pages>9</Pages>
  <Words>1019</Words>
  <Characters>6539</Characters>
  <CharactersWithSpaces>7431</CharactersWithSpaces>
  <Paragraphs>180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2025-03-10T03:42:00Z</dcterms:created>
  <dc:creator>Пользователь</dc:creator>
  <dc:description/>
  <dc:language>ru-RU</dc:language>
  <cp:lastModifiedBy>79630</cp:lastModifiedBy>
  <dcterms:modified xsi:type="dcterms:W3CDTF">2025-03-29T14:57:00Z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